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0C1987F2"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EB31A7">
        <w:rPr>
          <w:rFonts w:ascii="Arial" w:hAnsi="Arial" w:cs="Arial"/>
          <w:b/>
          <w:bCs/>
          <w:sz w:val="22"/>
          <w:szCs w:val="22"/>
          <w:lang w:val="lt-LT"/>
        </w:rPr>
        <w:t>09-</w:t>
      </w:r>
      <w:r w:rsidR="00763253">
        <w:rPr>
          <w:rFonts w:ascii="Arial" w:hAnsi="Arial" w:cs="Arial"/>
          <w:b/>
          <w:bCs/>
          <w:sz w:val="22"/>
          <w:szCs w:val="22"/>
          <w:lang w:val="lt-LT"/>
        </w:rPr>
        <w:t>24</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5E0394D3"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EB31A7">
        <w:rPr>
          <w:rFonts w:ascii="Arial" w:hAnsi="Arial" w:cs="Arial"/>
          <w:b/>
          <w:bCs/>
          <w:sz w:val="22"/>
          <w:szCs w:val="22"/>
          <w:lang w:val="lt-LT"/>
        </w:rPr>
        <w:t xml:space="preserve"> </w:t>
      </w:r>
      <w:r w:rsidR="00BF0361">
        <w:rPr>
          <w:rFonts w:ascii="Arial" w:hAnsi="Arial" w:cs="Arial"/>
          <w:b/>
          <w:bCs/>
          <w:sz w:val="22"/>
          <w:szCs w:val="22"/>
          <w:lang w:val="lt-LT"/>
        </w:rPr>
        <w:t>6</w:t>
      </w:r>
    </w:p>
    <w:p w14:paraId="1AB90FC5" w14:textId="77777777" w:rsidR="00163795" w:rsidRPr="00163795" w:rsidRDefault="00163795" w:rsidP="00163795">
      <w:pPr>
        <w:rPr>
          <w:rFonts w:ascii="Arial" w:hAnsi="Arial" w:cs="Arial"/>
          <w:sz w:val="22"/>
          <w:szCs w:val="22"/>
          <w:lang w:val="lt-LT"/>
        </w:rPr>
      </w:pPr>
    </w:p>
    <w:p w14:paraId="489EA8E5" w14:textId="0AC963A6" w:rsidR="00163795" w:rsidRPr="00163795" w:rsidRDefault="00163795" w:rsidP="00DA7104">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r w:rsidR="00EA0273" w:rsidRPr="006F47B1">
        <w:rPr>
          <w:rFonts w:ascii="Arial" w:hAnsi="Arial" w:cs="Arial"/>
          <w:b/>
          <w:bCs/>
          <w:sz w:val="22"/>
          <w:szCs w:val="22"/>
        </w:rPr>
        <w:t xml:space="preserve">Rajoninio kelio Nr. 5008 Vydeniai–Dubičiai–Rakai* 21,05 km tilto per Ūlą rekonstravimas </w:t>
      </w:r>
      <w:r w:rsidRPr="00163795">
        <w:rPr>
          <w:rFonts w:ascii="Arial" w:hAnsi="Arial" w:cs="Arial"/>
          <w:sz w:val="22"/>
          <w:szCs w:val="22"/>
        </w:rPr>
        <w:t xml:space="preserve">(CVP IS </w:t>
      </w:r>
      <w:r w:rsidR="00A72F0E">
        <w:rPr>
          <w:rFonts w:ascii="Arial" w:hAnsi="Arial" w:cs="Arial"/>
          <w:sz w:val="22"/>
          <w:szCs w:val="22"/>
        </w:rPr>
        <w:t>ID</w:t>
      </w:r>
      <w:r w:rsidRPr="00163795">
        <w:rPr>
          <w:rFonts w:ascii="Arial" w:hAnsi="Arial" w:cs="Arial"/>
          <w:sz w:val="22"/>
          <w:szCs w:val="22"/>
        </w:rPr>
        <w:t xml:space="preserve"> </w:t>
      </w:r>
      <w:r w:rsidR="00EA0273" w:rsidRPr="006F47B1">
        <w:rPr>
          <w:rFonts w:ascii="Arial" w:hAnsi="Arial" w:cs="Arial"/>
          <w:sz w:val="22"/>
          <w:szCs w:val="22"/>
        </w:rPr>
        <w:t>4242385</w:t>
      </w:r>
      <w:r w:rsidR="00A3601F" w:rsidRPr="006F47B1">
        <w:rPr>
          <w:rFonts w:ascii="Arial" w:hAnsi="Arial" w:cs="Arial"/>
          <w:bCs/>
          <w:sz w:val="22"/>
          <w:szCs w:val="22"/>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EA0273">
        <w:rPr>
          <w:rFonts w:ascii="Arial" w:hAnsi="Arial" w:cs="Arial"/>
          <w:sz w:val="22"/>
          <w:szCs w:val="22"/>
        </w:rPr>
        <w:t>tarptautinio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5000" w:type="pct"/>
        <w:tblLook w:val="04A0" w:firstRow="1" w:lastRow="0" w:firstColumn="1" w:lastColumn="0" w:noHBand="0" w:noVBand="1"/>
      </w:tblPr>
      <w:tblGrid>
        <w:gridCol w:w="548"/>
        <w:gridCol w:w="10081"/>
        <w:gridCol w:w="3931"/>
      </w:tblGrid>
      <w:tr w:rsidR="00163795" w:rsidRPr="00163795" w14:paraId="785214EE" w14:textId="77777777" w:rsidTr="002318DA">
        <w:tc>
          <w:tcPr>
            <w:tcW w:w="188" w:type="pct"/>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3462" w:type="pct"/>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1351" w:type="pct"/>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D356A5" w14:paraId="6CF8DE0F" w14:textId="77777777" w:rsidTr="002318DA">
        <w:tc>
          <w:tcPr>
            <w:tcW w:w="188" w:type="pct"/>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3462" w:type="pct"/>
          </w:tcPr>
          <w:p w14:paraId="6762B437" w14:textId="2DFC8DC7" w:rsidR="00FC69B2" w:rsidRPr="00D356A5" w:rsidRDefault="00BF0361" w:rsidP="00BF0361">
            <w:pPr>
              <w:jc w:val="both"/>
              <w:rPr>
                <w:rFonts w:ascii="Arial" w:hAnsi="Arial" w:cs="Arial"/>
                <w:sz w:val="22"/>
                <w:szCs w:val="22"/>
                <w:lang w:val="lt-LT"/>
              </w:rPr>
            </w:pPr>
            <w:r w:rsidRPr="00D356A5">
              <w:rPr>
                <w:rFonts w:ascii="Arial" w:hAnsi="Arial" w:cs="Arial"/>
                <w:color w:val="00241A"/>
                <w:sz w:val="22"/>
                <w:szCs w:val="22"/>
                <w:shd w:val="clear" w:color="auto" w:fill="FFFFFF"/>
                <w:lang w:val="lt-LT"/>
              </w:rPr>
              <w:t xml:space="preserve">Projekte rašoma, kad "Po statinio </w:t>
            </w:r>
            <w:proofErr w:type="spellStart"/>
            <w:r w:rsidRPr="00D356A5">
              <w:rPr>
                <w:rFonts w:ascii="Arial" w:hAnsi="Arial" w:cs="Arial"/>
                <w:color w:val="00241A"/>
                <w:sz w:val="22"/>
                <w:szCs w:val="22"/>
                <w:shd w:val="clear" w:color="auto" w:fill="FFFFFF"/>
                <w:lang w:val="lt-LT"/>
              </w:rPr>
              <w:t>šalitilčiu</w:t>
            </w:r>
            <w:proofErr w:type="spellEnd"/>
            <w:r w:rsidRPr="00D356A5">
              <w:rPr>
                <w:rFonts w:ascii="Arial" w:hAnsi="Arial" w:cs="Arial"/>
                <w:color w:val="00241A"/>
                <w:sz w:val="22"/>
                <w:szCs w:val="22"/>
                <w:shd w:val="clear" w:color="auto" w:fill="FFFFFF"/>
                <w:lang w:val="lt-LT"/>
              </w:rPr>
              <w:t xml:space="preserve"> apsauginiame vamzdyje yra pakabintas Telia ryšių kabelis, kabeliai yra neveikiantys ir jų saugoti nereikia, rekonstravimo metu kabeliai nuo tilto pašalinami." DKŽ nėra numatytas šis darbas, prašome patikslinti šalinamo kabelio kiekį ir įtraukti į žiniaraštį.</w:t>
            </w:r>
          </w:p>
        </w:tc>
        <w:tc>
          <w:tcPr>
            <w:tcW w:w="1351" w:type="pct"/>
          </w:tcPr>
          <w:p w14:paraId="50A88B67" w14:textId="07F15E30" w:rsidR="000653A1" w:rsidRPr="00D356A5" w:rsidRDefault="00D356A5" w:rsidP="00D356A5">
            <w:pPr>
              <w:rPr>
                <w:rFonts w:ascii="Arial" w:hAnsi="Arial" w:cs="Arial"/>
                <w:sz w:val="22"/>
                <w:szCs w:val="22"/>
                <w:lang w:val="lt-LT"/>
              </w:rPr>
            </w:pPr>
            <w:r w:rsidRPr="00D356A5">
              <w:rPr>
                <w:rFonts w:ascii="Arial" w:hAnsi="Arial" w:cs="Arial"/>
                <w:sz w:val="22"/>
                <w:szCs w:val="22"/>
                <w:lang w:val="lt-LT"/>
              </w:rPr>
              <w:t>Teikiame patikslintą Statinių konstrukcijų dalies sąnaudų kiekių žiniaraštį HE-22-I.004-00-SK.SŽ ir DKŽ.</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2D79A7F0" w14:textId="77777777" w:rsidR="00626552" w:rsidRDefault="00626552" w:rsidP="00163795">
      <w:pPr>
        <w:pStyle w:val="NoSpacing"/>
        <w:jc w:val="both"/>
        <w:rPr>
          <w:rFonts w:ascii="Arial" w:hAnsi="Arial" w:cs="Arial"/>
          <w:sz w:val="18"/>
          <w:szCs w:val="18"/>
        </w:rPr>
      </w:pPr>
    </w:p>
    <w:p w14:paraId="59488295" w14:textId="77777777" w:rsidR="00626552" w:rsidRDefault="00626552" w:rsidP="00163795">
      <w:pPr>
        <w:pStyle w:val="NoSpacing"/>
        <w:jc w:val="both"/>
        <w:rPr>
          <w:rFonts w:ascii="Arial" w:hAnsi="Arial" w:cs="Arial"/>
          <w:sz w:val="18"/>
          <w:szCs w:val="18"/>
        </w:rPr>
      </w:pPr>
    </w:p>
    <w:p w14:paraId="534C9BB3" w14:textId="7705C8D7" w:rsidR="00626552" w:rsidRDefault="00626552" w:rsidP="00163795">
      <w:pPr>
        <w:pStyle w:val="NoSpacing"/>
        <w:jc w:val="both"/>
        <w:rPr>
          <w:rFonts w:ascii="Arial" w:hAnsi="Arial" w:cs="Arial"/>
          <w:sz w:val="18"/>
          <w:szCs w:val="18"/>
        </w:rPr>
      </w:pPr>
      <w:r>
        <w:rPr>
          <w:rFonts w:ascii="Arial" w:hAnsi="Arial" w:cs="Arial"/>
          <w:sz w:val="18"/>
          <w:szCs w:val="18"/>
        </w:rPr>
        <w:t>PRIDEDAMA.</w:t>
      </w:r>
    </w:p>
    <w:p w14:paraId="2291D6A8" w14:textId="77777777" w:rsidR="00626552" w:rsidRDefault="00626552" w:rsidP="00163795">
      <w:pPr>
        <w:pStyle w:val="NoSpacing"/>
        <w:jc w:val="both"/>
        <w:rPr>
          <w:rFonts w:ascii="Arial" w:hAnsi="Arial" w:cs="Arial"/>
          <w:sz w:val="18"/>
          <w:szCs w:val="18"/>
        </w:rPr>
      </w:pPr>
    </w:p>
    <w:p w14:paraId="123140ED" w14:textId="430A7C9B" w:rsidR="00626552" w:rsidRPr="00435F74" w:rsidRDefault="00626552" w:rsidP="00626552">
      <w:pPr>
        <w:pStyle w:val="NoSpacing"/>
        <w:numPr>
          <w:ilvl w:val="0"/>
          <w:numId w:val="6"/>
        </w:numPr>
        <w:jc w:val="both"/>
        <w:rPr>
          <w:rFonts w:ascii="Arial" w:hAnsi="Arial" w:cs="Arial"/>
          <w:sz w:val="18"/>
          <w:szCs w:val="18"/>
        </w:rPr>
      </w:pPr>
      <w:r w:rsidRPr="00D356A5">
        <w:rPr>
          <w:rFonts w:ascii="Arial" w:hAnsi="Arial" w:cs="Arial"/>
        </w:rPr>
        <w:t>Statinių konstrukcijų dalies sąnaudų kiekių žiniarašt</w:t>
      </w:r>
      <w:r w:rsidR="00435F74">
        <w:rPr>
          <w:rFonts w:ascii="Arial" w:hAnsi="Arial" w:cs="Arial"/>
        </w:rPr>
        <w:t>i</w:t>
      </w:r>
      <w:r>
        <w:rPr>
          <w:rFonts w:ascii="Arial" w:hAnsi="Arial" w:cs="Arial"/>
        </w:rPr>
        <w:t>s</w:t>
      </w:r>
      <w:r w:rsidRPr="00D356A5">
        <w:rPr>
          <w:rFonts w:ascii="Arial" w:hAnsi="Arial" w:cs="Arial"/>
        </w:rPr>
        <w:t xml:space="preserve"> HE-22-I.004-00-SK.SŽ</w:t>
      </w:r>
    </w:p>
    <w:p w14:paraId="349A1E3F" w14:textId="4FADFACD" w:rsidR="00435F74" w:rsidRPr="00CE5747" w:rsidRDefault="00435F74" w:rsidP="00626552">
      <w:pPr>
        <w:pStyle w:val="NoSpacing"/>
        <w:numPr>
          <w:ilvl w:val="0"/>
          <w:numId w:val="6"/>
        </w:numPr>
        <w:jc w:val="both"/>
        <w:rPr>
          <w:rFonts w:ascii="Arial" w:hAnsi="Arial" w:cs="Arial"/>
          <w:sz w:val="18"/>
          <w:szCs w:val="18"/>
        </w:rPr>
      </w:pPr>
      <w:r>
        <w:rPr>
          <w:rFonts w:ascii="Arial" w:hAnsi="Arial" w:cs="Arial"/>
        </w:rPr>
        <w:t xml:space="preserve">SPS priedas Nr. </w:t>
      </w:r>
      <w:r w:rsidR="00D14A81" w:rsidRPr="00EE6EE0">
        <w:rPr>
          <w:rFonts w:ascii="Arial" w:hAnsi="Arial" w:cs="Arial"/>
        </w:rPr>
        <w:t>17 Darbų kiekių žiniaraštis</w:t>
      </w:r>
      <w:r w:rsidR="00D14A81">
        <w:rPr>
          <w:rFonts w:ascii="Arial" w:hAnsi="Arial" w:cs="Arial"/>
        </w:rPr>
        <w:t>.</w:t>
      </w:r>
    </w:p>
    <w:sectPr w:rsidR="00435F74" w:rsidRPr="00CE5747" w:rsidSect="00FC69B2">
      <w:headerReference w:type="default" r:id="rId10"/>
      <w:footerReference w:type="default" r:id="rId11"/>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310CB" w14:textId="77777777" w:rsidR="00A63A6B" w:rsidRDefault="00A63A6B">
      <w:r>
        <w:separator/>
      </w:r>
    </w:p>
  </w:endnote>
  <w:endnote w:type="continuationSeparator" w:id="0">
    <w:p w14:paraId="248AF183" w14:textId="77777777" w:rsidR="00A63A6B" w:rsidRDefault="00A6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F5606" w14:textId="77777777" w:rsidR="00A63A6B" w:rsidRDefault="00A63A6B">
      <w:r>
        <w:separator/>
      </w:r>
    </w:p>
  </w:footnote>
  <w:footnote w:type="continuationSeparator" w:id="0">
    <w:p w14:paraId="422972F6" w14:textId="77777777" w:rsidR="00A63A6B" w:rsidRDefault="00A6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CC4054"/>
    <w:multiLevelType w:val="hybridMultilevel"/>
    <w:tmpl w:val="AABC78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CE06B90"/>
    <w:multiLevelType w:val="hybridMultilevel"/>
    <w:tmpl w:val="75D4A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3"/>
  </w:num>
  <w:num w:numId="2" w16cid:durableId="1416242371">
    <w:abstractNumId w:val="5"/>
  </w:num>
  <w:num w:numId="3" w16cid:durableId="2060394811">
    <w:abstractNumId w:val="2"/>
  </w:num>
  <w:num w:numId="4" w16cid:durableId="268586295">
    <w:abstractNumId w:val="0"/>
  </w:num>
  <w:num w:numId="5" w16cid:durableId="578172342">
    <w:abstractNumId w:val="4"/>
  </w:num>
  <w:num w:numId="6" w16cid:durableId="1125076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653A1"/>
    <w:rsid w:val="000F69DD"/>
    <w:rsid w:val="00100585"/>
    <w:rsid w:val="00106AC9"/>
    <w:rsid w:val="001125EB"/>
    <w:rsid w:val="0015372F"/>
    <w:rsid w:val="00162BB4"/>
    <w:rsid w:val="00163795"/>
    <w:rsid w:val="001709C5"/>
    <w:rsid w:val="00175DD4"/>
    <w:rsid w:val="00190409"/>
    <w:rsid w:val="001C2BDB"/>
    <w:rsid w:val="001D0B27"/>
    <w:rsid w:val="00213CF8"/>
    <w:rsid w:val="00216EB3"/>
    <w:rsid w:val="00227E62"/>
    <w:rsid w:val="002318DA"/>
    <w:rsid w:val="0023360C"/>
    <w:rsid w:val="00260002"/>
    <w:rsid w:val="00297970"/>
    <w:rsid w:val="002A10A1"/>
    <w:rsid w:val="002F0F28"/>
    <w:rsid w:val="00311E1C"/>
    <w:rsid w:val="00312795"/>
    <w:rsid w:val="00343E50"/>
    <w:rsid w:val="003452BB"/>
    <w:rsid w:val="00366CD8"/>
    <w:rsid w:val="00380118"/>
    <w:rsid w:val="003A210F"/>
    <w:rsid w:val="003F31D4"/>
    <w:rsid w:val="00405616"/>
    <w:rsid w:val="00410FE7"/>
    <w:rsid w:val="00412094"/>
    <w:rsid w:val="0041688E"/>
    <w:rsid w:val="00434FB7"/>
    <w:rsid w:val="00435F74"/>
    <w:rsid w:val="00471569"/>
    <w:rsid w:val="00475E0E"/>
    <w:rsid w:val="00494A23"/>
    <w:rsid w:val="004A3692"/>
    <w:rsid w:val="004C1979"/>
    <w:rsid w:val="004E20D3"/>
    <w:rsid w:val="005016F3"/>
    <w:rsid w:val="00563389"/>
    <w:rsid w:val="005E1A99"/>
    <w:rsid w:val="005F5486"/>
    <w:rsid w:val="00626552"/>
    <w:rsid w:val="006758A8"/>
    <w:rsid w:val="006F47B1"/>
    <w:rsid w:val="00763253"/>
    <w:rsid w:val="007A4843"/>
    <w:rsid w:val="007B1F29"/>
    <w:rsid w:val="007B5D5D"/>
    <w:rsid w:val="007D48CF"/>
    <w:rsid w:val="0081082F"/>
    <w:rsid w:val="00823F38"/>
    <w:rsid w:val="00854E9C"/>
    <w:rsid w:val="00861F97"/>
    <w:rsid w:val="00903A25"/>
    <w:rsid w:val="0095272C"/>
    <w:rsid w:val="009633D2"/>
    <w:rsid w:val="00964140"/>
    <w:rsid w:val="00980312"/>
    <w:rsid w:val="009C47F5"/>
    <w:rsid w:val="009C5B07"/>
    <w:rsid w:val="009C76A1"/>
    <w:rsid w:val="00A1626C"/>
    <w:rsid w:val="00A3601F"/>
    <w:rsid w:val="00A63A6B"/>
    <w:rsid w:val="00A72F0E"/>
    <w:rsid w:val="00AD61D0"/>
    <w:rsid w:val="00AF6790"/>
    <w:rsid w:val="00AF75E4"/>
    <w:rsid w:val="00B023D9"/>
    <w:rsid w:val="00B32E94"/>
    <w:rsid w:val="00B62294"/>
    <w:rsid w:val="00BB2F7B"/>
    <w:rsid w:val="00BF0361"/>
    <w:rsid w:val="00C145F5"/>
    <w:rsid w:val="00C1542C"/>
    <w:rsid w:val="00C80376"/>
    <w:rsid w:val="00CB3B23"/>
    <w:rsid w:val="00CE5747"/>
    <w:rsid w:val="00D14A81"/>
    <w:rsid w:val="00D34C69"/>
    <w:rsid w:val="00D356A5"/>
    <w:rsid w:val="00D64568"/>
    <w:rsid w:val="00D941D0"/>
    <w:rsid w:val="00DA7104"/>
    <w:rsid w:val="00DD76A6"/>
    <w:rsid w:val="00E22122"/>
    <w:rsid w:val="00E56E8C"/>
    <w:rsid w:val="00E90D74"/>
    <w:rsid w:val="00EA0273"/>
    <w:rsid w:val="00EA2CC3"/>
    <w:rsid w:val="00EA3B3C"/>
    <w:rsid w:val="00EB31A7"/>
    <w:rsid w:val="00EC4006"/>
    <w:rsid w:val="00ED1D88"/>
    <w:rsid w:val="00F113D0"/>
    <w:rsid w:val="00F339A7"/>
    <w:rsid w:val="00F727A2"/>
    <w:rsid w:val="00FA30AC"/>
    <w:rsid w:val="00FB018D"/>
    <w:rsid w:val="00FC69B2"/>
    <w:rsid w:val="00FD06FB"/>
    <w:rsid w:val="00FE45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878</Words>
  <Characters>501</Characters>
  <Application>Microsoft Office Word</Application>
  <DocSecurity>0</DocSecurity>
  <Lines>4</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7</cp:revision>
  <dcterms:created xsi:type="dcterms:W3CDTF">2025-09-19T07:26:00Z</dcterms:created>
  <dcterms:modified xsi:type="dcterms:W3CDTF">2025-09-24T07:04:00Z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